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1759" w:rsidRPr="00E72875" w:rsidRDefault="008F1759" w:rsidP="008F1759">
      <w:pPr>
        <w:widowControl w:val="0"/>
        <w:pBdr>
          <w:bottom w:val="double" w:sz="6" w:space="1" w:color="auto"/>
        </w:pBdr>
        <w:shd w:val="pct20" w:color="auto" w:fill="auto"/>
        <w:spacing w:before="120" w:after="600"/>
        <w:ind w:right="-2"/>
        <w:jc w:val="right"/>
        <w:outlineLvl w:val="0"/>
        <w:rPr>
          <w:rFonts w:cs="Times New Roman"/>
          <w:b/>
          <w:bCs/>
          <w:caps/>
          <w:kern w:val="28"/>
          <w:sz w:val="36"/>
          <w:szCs w:val="43"/>
          <w:lang w:val="fr-FR" w:eastAsia="fr-FR"/>
        </w:rPr>
      </w:pP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t xml:space="preserve">T.P. CIRCUITS HYDRAULIQUES ET PNEUMATIQUES </w:t>
      </w:r>
      <w:r w:rsidRPr="00E72875">
        <w:rPr>
          <w:rFonts w:cs="Times New Roman"/>
          <w:b/>
          <w:bCs/>
          <w:caps/>
          <w:kern w:val="28"/>
          <w:sz w:val="36"/>
          <w:szCs w:val="43"/>
          <w:lang w:val="fr-FR"/>
        </w:rPr>
        <w:br/>
        <w:t>(60 periodes)</w:t>
      </w:r>
    </w:p>
    <w:p w:rsidR="008F1759" w:rsidRPr="00E72875" w:rsidRDefault="008F1759" w:rsidP="008F1759">
      <w:pPr>
        <w:widowControl w:val="0"/>
        <w:spacing w:before="120" w:after="120"/>
        <w:jc w:val="lowKashida"/>
        <w:outlineLvl w:val="1"/>
        <w:rPr>
          <w:rFonts w:cs="Times New Roman"/>
          <w:b/>
          <w:bCs/>
          <w:caps/>
          <w:sz w:val="28"/>
          <w:szCs w:val="33"/>
          <w:lang w:val="fr-FR" w:eastAsia="fr-FR"/>
        </w:rPr>
      </w:pPr>
      <w:r w:rsidRPr="00E72875">
        <w:rPr>
          <w:rFonts w:cs="Times New Roman"/>
          <w:b/>
          <w:bCs/>
          <w:caps/>
          <w:sz w:val="28"/>
          <w:szCs w:val="33"/>
          <w:lang w:val="fr-FR" w:eastAsia="fr-FR"/>
        </w:rPr>
        <w:t>Objectifs</w:t>
      </w:r>
    </w:p>
    <w:p w:rsidR="008F1759" w:rsidRPr="00E72875" w:rsidRDefault="008F1759" w:rsidP="008F1759">
      <w:pPr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Comprendre le fonctionnement des composants spécifiques.</w:t>
      </w:r>
    </w:p>
    <w:p w:rsidR="008F1759" w:rsidRPr="00E72875" w:rsidRDefault="008F1759" w:rsidP="008F1759">
      <w:pPr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Etre capable de lire et d’analyser tout type de schémas hydrauliques et pneumatiques</w:t>
      </w:r>
    </w:p>
    <w:p w:rsidR="008F1759" w:rsidRPr="00E72875" w:rsidRDefault="008F1759" w:rsidP="008F1759">
      <w:pPr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Etre capable de procéder à des réglages pression, débit, pompe</w:t>
      </w:r>
    </w:p>
    <w:p w:rsidR="008F1759" w:rsidRPr="00E72875" w:rsidRDefault="008F1759" w:rsidP="008F1759">
      <w:pPr>
        <w:numPr>
          <w:ilvl w:val="0"/>
          <w:numId w:val="23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Etre capable de procéder à des réglages d’une installation pneumatique</w:t>
      </w:r>
    </w:p>
    <w:p w:rsidR="008F1759" w:rsidRPr="00E72875" w:rsidRDefault="008F1759" w:rsidP="008F1759">
      <w:pPr>
        <w:autoSpaceDE w:val="0"/>
        <w:autoSpaceDN w:val="0"/>
        <w:adjustRightInd w:val="0"/>
        <w:spacing w:before="120" w:after="120"/>
        <w:rPr>
          <w:rFonts w:cs="Times New Roman"/>
          <w:b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MOYENS PEDAGOGIQUES</w:t>
      </w:r>
    </w:p>
    <w:p w:rsidR="008F1759" w:rsidRPr="00E72875" w:rsidRDefault="008F1759" w:rsidP="008F1759">
      <w:pPr>
        <w:numPr>
          <w:ilvl w:val="0"/>
          <w:numId w:val="24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Banc hydraulique</w:t>
      </w:r>
    </w:p>
    <w:p w:rsidR="008F1759" w:rsidRPr="00E72875" w:rsidRDefault="008F1759" w:rsidP="008F1759">
      <w:pPr>
        <w:numPr>
          <w:ilvl w:val="0"/>
          <w:numId w:val="24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Banc pneumatique</w:t>
      </w:r>
    </w:p>
    <w:p w:rsidR="008F1759" w:rsidRPr="00E72875" w:rsidRDefault="008F1759" w:rsidP="008F1759">
      <w:pPr>
        <w:numPr>
          <w:ilvl w:val="0"/>
          <w:numId w:val="24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Composants</w:t>
      </w:r>
    </w:p>
    <w:p w:rsidR="008F1759" w:rsidRPr="00E72875" w:rsidRDefault="008F1759" w:rsidP="008F1759">
      <w:pPr>
        <w:numPr>
          <w:ilvl w:val="0"/>
          <w:numId w:val="24"/>
        </w:num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Accessoires de raccordement</w:t>
      </w:r>
    </w:p>
    <w:p w:rsidR="008F1759" w:rsidRPr="00E72875" w:rsidRDefault="008F1759" w:rsidP="008F1759">
      <w:pPr>
        <w:numPr>
          <w:ilvl w:val="0"/>
          <w:numId w:val="24"/>
        </w:numPr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Documentations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 w:after="120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u w:val="single"/>
          <w:lang w:val="fr-FR"/>
        </w:rPr>
        <w:t>PARTIE I :</w:t>
      </w:r>
      <w:r w:rsidRPr="00E72875">
        <w:rPr>
          <w:rFonts w:cs="Times New Roman"/>
          <w:b/>
          <w:bCs/>
          <w:sz w:val="28"/>
          <w:szCs w:val="28"/>
          <w:lang w:val="fr-FR"/>
        </w:rPr>
        <w:t xml:space="preserve"> LES CIRCUITS HYDRAULIQUES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jc w:val="center"/>
        <w:rPr>
          <w:rFonts w:cs="Times New Roman"/>
          <w:b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sz w:val="28"/>
          <w:szCs w:val="28"/>
          <w:u w:val="single"/>
          <w:lang w:val="fr-FR"/>
        </w:rPr>
        <w:t xml:space="preserve">CHAPITRE 1 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jc w:val="center"/>
        <w:rPr>
          <w:rFonts w:cs="Times New Roman"/>
          <w:b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RAPPELS SUR LES COMPOSANTS USUELS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1.1 Régulation de pression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1.2 Régulation de débit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 xml:space="preserve">1.3 Appareillage pour </w:t>
      </w:r>
      <w:proofErr w:type="gramStart"/>
      <w:r w:rsidRPr="00E72875">
        <w:rPr>
          <w:rFonts w:cs="Times New Roman"/>
          <w:color w:val="000000"/>
          <w:sz w:val="24"/>
          <w:lang w:val="fr-FR"/>
        </w:rPr>
        <w:t>débit  important</w:t>
      </w:r>
      <w:proofErr w:type="gramEnd"/>
      <w:r w:rsidRPr="00E72875">
        <w:rPr>
          <w:rFonts w:cs="Times New Roman"/>
          <w:color w:val="000000"/>
          <w:sz w:val="24"/>
          <w:lang w:val="fr-FR"/>
        </w:rPr>
        <w:t xml:space="preserve"> (composants a étage pilote + clapets)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1.4 Distributeurs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1.5 Tuyauterie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1.6 Pistons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1.7 Soupapes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jc w:val="center"/>
        <w:rPr>
          <w:rFonts w:cs="Times New Roman"/>
          <w:b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sz w:val="28"/>
          <w:szCs w:val="28"/>
          <w:u w:val="single"/>
          <w:lang w:val="fr-FR"/>
        </w:rPr>
        <w:t>CHAPITRE 2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jc w:val="center"/>
        <w:rPr>
          <w:rFonts w:cs="Times New Roman"/>
          <w:b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APPAREILLAGE PARTICULIER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2.1 Accumulateurs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2.2 Conjoncteur / disjoncteur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3.2 Diviseur de débit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contextualSpacing/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sz w:val="28"/>
          <w:szCs w:val="28"/>
          <w:u w:val="single"/>
          <w:lang w:val="fr-FR"/>
        </w:rPr>
        <w:t xml:space="preserve">CHAPITRE 3 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contextualSpacing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REGULATION DE POMPES A CYLINDREE VARIABLE (LOAD SENSING)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3.1 Variation de vitesse de rotation de la pompe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3.2 Variation du débit au niveau du limiteur de débit</w:t>
      </w:r>
    </w:p>
    <w:p w:rsidR="008F1759" w:rsidRPr="00E72875" w:rsidRDefault="008F1759" w:rsidP="008F1759">
      <w:pPr>
        <w:spacing w:after="200" w:line="276" w:lineRule="auto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br w:type="page"/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contextualSpacing/>
        <w:jc w:val="center"/>
        <w:rPr>
          <w:rFonts w:cs="Times New Roman"/>
          <w:b/>
          <w:bCs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bCs/>
          <w:sz w:val="28"/>
          <w:szCs w:val="28"/>
          <w:u w:val="single"/>
          <w:lang w:val="fr-FR"/>
        </w:rPr>
        <w:lastRenderedPageBreak/>
        <w:t>CHAPITRE 4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contextualSpacing/>
        <w:jc w:val="center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lang w:val="fr-FR"/>
        </w:rPr>
        <w:t>BRANCHEMENT DES POMPES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jc w:val="both"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4.1 Branchement série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 xml:space="preserve">4.2 Branchement parallèle 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sz w:val="24"/>
          <w:lang w:val="fr-FR"/>
        </w:rPr>
      </w:pPr>
      <w:r w:rsidRPr="00E72875">
        <w:rPr>
          <w:rFonts w:cs="Times New Roman"/>
          <w:sz w:val="24"/>
          <w:lang w:val="fr-FR"/>
        </w:rPr>
        <w:t>4.3 Circuit fermé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 w:after="120"/>
        <w:rPr>
          <w:rFonts w:cs="Times New Roman"/>
          <w:b/>
          <w:bCs/>
          <w:sz w:val="28"/>
          <w:szCs w:val="28"/>
          <w:lang w:val="fr-FR"/>
        </w:rPr>
      </w:pPr>
      <w:r w:rsidRPr="00E72875">
        <w:rPr>
          <w:rFonts w:cs="Times New Roman"/>
          <w:b/>
          <w:bCs/>
          <w:sz w:val="28"/>
          <w:szCs w:val="28"/>
          <w:u w:val="single"/>
          <w:lang w:val="fr-FR"/>
        </w:rPr>
        <w:t>PARTIE II :</w:t>
      </w:r>
      <w:r w:rsidRPr="00E72875">
        <w:rPr>
          <w:rFonts w:cs="Times New Roman"/>
          <w:b/>
          <w:bCs/>
          <w:sz w:val="28"/>
          <w:szCs w:val="28"/>
          <w:lang w:val="fr-FR"/>
        </w:rPr>
        <w:t xml:space="preserve"> LES CIRCUITS PNEUMATIQUES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jc w:val="center"/>
        <w:rPr>
          <w:rFonts w:cs="Times New Roman"/>
          <w:b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sz w:val="28"/>
          <w:szCs w:val="28"/>
          <w:u w:val="single"/>
          <w:lang w:val="fr-FR"/>
        </w:rPr>
        <w:t xml:space="preserve">CHAPITRE 1 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jc w:val="center"/>
        <w:rPr>
          <w:rFonts w:cs="Times New Roman"/>
          <w:b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PRINCIPES ET SYMBOLES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 xml:space="preserve">1.1 Structure des systèmes pneumatiques 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1.2 Schéma de circuit du système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1.3 Repérage des orifices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1.4 Modes de commande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jc w:val="center"/>
        <w:rPr>
          <w:rFonts w:cs="Times New Roman"/>
          <w:b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sz w:val="28"/>
          <w:szCs w:val="28"/>
          <w:u w:val="single"/>
          <w:lang w:val="fr-FR"/>
        </w:rPr>
        <w:t xml:space="preserve">CHAPITRE 2 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jc w:val="center"/>
        <w:rPr>
          <w:rFonts w:cs="Times New Roman"/>
          <w:b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SCHEMAS DU CIRCUIT POUR UN SEUL ET POUR DEUX VERINS</w:t>
      </w:r>
    </w:p>
    <w:p w:rsidR="008F1759" w:rsidRPr="00E72875" w:rsidRDefault="008F1759" w:rsidP="008F1759">
      <w:pPr>
        <w:numPr>
          <w:ilvl w:val="1"/>
          <w:numId w:val="25"/>
        </w:numPr>
        <w:autoSpaceDE w:val="0"/>
        <w:autoSpaceDN w:val="0"/>
        <w:adjustRightInd w:val="0"/>
        <w:ind w:left="36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Schémas de circuit pour un seul vérin</w:t>
      </w:r>
    </w:p>
    <w:p w:rsidR="008F1759" w:rsidRPr="00E72875" w:rsidRDefault="008F1759" w:rsidP="008F1759">
      <w:pPr>
        <w:numPr>
          <w:ilvl w:val="1"/>
          <w:numId w:val="25"/>
        </w:numPr>
        <w:autoSpaceDE w:val="0"/>
        <w:autoSpaceDN w:val="0"/>
        <w:adjustRightInd w:val="0"/>
        <w:ind w:left="36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Pilotage direct, indirect</w:t>
      </w:r>
    </w:p>
    <w:p w:rsidR="008F1759" w:rsidRPr="00E72875" w:rsidRDefault="008F1759" w:rsidP="008F1759">
      <w:pPr>
        <w:numPr>
          <w:ilvl w:val="1"/>
          <w:numId w:val="25"/>
        </w:numPr>
        <w:autoSpaceDE w:val="0"/>
        <w:autoSpaceDN w:val="0"/>
        <w:adjustRightInd w:val="0"/>
        <w:ind w:left="36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 xml:space="preserve">Schéma de </w:t>
      </w:r>
      <w:proofErr w:type="gramStart"/>
      <w:r w:rsidRPr="00E72875">
        <w:rPr>
          <w:rFonts w:cs="Times New Roman"/>
          <w:color w:val="000000"/>
          <w:sz w:val="24"/>
          <w:lang w:val="fr-FR"/>
        </w:rPr>
        <w:t>circuit:</w:t>
      </w:r>
      <w:proofErr w:type="gramEnd"/>
      <w:r w:rsidRPr="00E72875">
        <w:rPr>
          <w:rFonts w:cs="Times New Roman"/>
          <w:color w:val="000000"/>
          <w:sz w:val="24"/>
          <w:lang w:val="fr-FR"/>
        </w:rPr>
        <w:t xml:space="preserve"> sélecteur (fonction ET), (fonction OU), distributeur à impulsions 5/2 etc.</w:t>
      </w:r>
    </w:p>
    <w:p w:rsidR="008F1759" w:rsidRPr="00E72875" w:rsidRDefault="008F1759" w:rsidP="008F1759">
      <w:pPr>
        <w:numPr>
          <w:ilvl w:val="1"/>
          <w:numId w:val="25"/>
        </w:numPr>
        <w:autoSpaceDE w:val="0"/>
        <w:autoSpaceDN w:val="0"/>
        <w:adjustRightInd w:val="0"/>
        <w:ind w:left="36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Commande de la vitesse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jc w:val="center"/>
        <w:rPr>
          <w:rFonts w:cs="Times New Roman"/>
          <w:b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sz w:val="28"/>
          <w:szCs w:val="28"/>
          <w:u w:val="single"/>
          <w:lang w:val="fr-FR"/>
        </w:rPr>
        <w:t xml:space="preserve">CHAPITRE 3 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jc w:val="center"/>
        <w:rPr>
          <w:rFonts w:cs="Times New Roman"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ALIMENTATION EN AIR COMPRIME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3.1 Structures du compresseur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3.2 Séchage de l'air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 xml:space="preserve">3.3 Filtre à air comprimé 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3.4 Lubrificateur d'air comprimé</w:t>
      </w:r>
    </w:p>
    <w:p w:rsidR="008F1759" w:rsidRPr="00E72875" w:rsidRDefault="008F1759" w:rsidP="008F1759">
      <w:pPr>
        <w:autoSpaceDE w:val="0"/>
        <w:autoSpaceDN w:val="0"/>
        <w:adjustRightInd w:val="0"/>
        <w:spacing w:before="240"/>
        <w:jc w:val="center"/>
        <w:rPr>
          <w:rFonts w:cs="Times New Roman"/>
          <w:b/>
          <w:sz w:val="28"/>
          <w:szCs w:val="28"/>
          <w:u w:val="single"/>
          <w:lang w:val="fr-FR"/>
        </w:rPr>
      </w:pPr>
      <w:r w:rsidRPr="00E72875">
        <w:rPr>
          <w:rFonts w:cs="Times New Roman"/>
          <w:b/>
          <w:sz w:val="28"/>
          <w:szCs w:val="28"/>
          <w:u w:val="single"/>
          <w:lang w:val="fr-FR"/>
        </w:rPr>
        <w:t xml:space="preserve">CHAPITRE 4 </w:t>
      </w:r>
    </w:p>
    <w:p w:rsidR="008F1759" w:rsidRPr="00E72875" w:rsidRDefault="008F1759" w:rsidP="008F1759">
      <w:pPr>
        <w:autoSpaceDE w:val="0"/>
        <w:autoSpaceDN w:val="0"/>
        <w:adjustRightInd w:val="0"/>
        <w:spacing w:after="120"/>
        <w:jc w:val="center"/>
        <w:rPr>
          <w:rFonts w:cs="Times New Roman"/>
          <w:b/>
          <w:sz w:val="28"/>
          <w:szCs w:val="28"/>
          <w:lang w:val="fr-FR"/>
        </w:rPr>
      </w:pPr>
      <w:r w:rsidRPr="00E72875">
        <w:rPr>
          <w:rFonts w:cs="Times New Roman"/>
          <w:b/>
          <w:sz w:val="28"/>
          <w:szCs w:val="28"/>
          <w:lang w:val="fr-FR"/>
        </w:rPr>
        <w:t>COMPOSANTS PNEUMATIQUES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 xml:space="preserve">4.1 Distributeurs 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4.2 Valves d’arrêt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4.3 Vérins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 xml:space="preserve">4.4 Réducteurs de débit </w:t>
      </w:r>
    </w:p>
    <w:p w:rsidR="008F1759" w:rsidRPr="00E72875" w:rsidRDefault="008F1759" w:rsidP="008F1759">
      <w:pPr>
        <w:autoSpaceDE w:val="0"/>
        <w:autoSpaceDN w:val="0"/>
        <w:adjustRightInd w:val="0"/>
        <w:contextualSpacing/>
        <w:rPr>
          <w:rFonts w:cs="Times New Roman"/>
          <w:color w:val="000000"/>
          <w:sz w:val="24"/>
          <w:lang w:val="fr-FR"/>
        </w:rPr>
      </w:pPr>
      <w:r w:rsidRPr="00E72875">
        <w:rPr>
          <w:rFonts w:cs="Times New Roman"/>
          <w:color w:val="000000"/>
          <w:sz w:val="24"/>
          <w:lang w:val="fr-FR"/>
        </w:rPr>
        <w:t>4.5 Soupapes de pression</w:t>
      </w:r>
      <w:bookmarkStart w:id="0" w:name="_GoBack"/>
      <w:bookmarkEnd w:id="0"/>
    </w:p>
    <w:sectPr w:rsidR="008F1759" w:rsidRPr="00E72875" w:rsidSect="00AB0A95">
      <w:headerReference w:type="default" r:id="rId7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1AE" w:rsidRDefault="00F00766">
      <w:r>
        <w:separator/>
      </w:r>
    </w:p>
  </w:endnote>
  <w:endnote w:type="continuationSeparator" w:id="0">
    <w:p w:rsidR="00F751AE" w:rsidRDefault="00F0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1AE" w:rsidRDefault="00F00766">
      <w:r>
        <w:separator/>
      </w:r>
    </w:p>
  </w:footnote>
  <w:footnote w:type="continuationSeparator" w:id="0">
    <w:p w:rsidR="00F751AE" w:rsidRDefault="00F0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8FF" w:rsidRPr="00403C32" w:rsidRDefault="00AB0A95" w:rsidP="00403C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A56A6E6"/>
    <w:lvl w:ilvl="0">
      <w:start w:val="2"/>
      <w:numFmt w:val="none"/>
      <w:lvlText w:val="2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784A2EAE"/>
    <w:lvl w:ilvl="0">
      <w:start w:val="6"/>
      <w:numFmt w:val="decimal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left" w:pos="720"/>
        </w:tabs>
        <w:ind w:left="72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left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left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left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left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left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left" w:pos="4680"/>
        </w:tabs>
        <w:ind w:left="4680" w:hanging="1800"/>
      </w:pPr>
      <w:rPr>
        <w:rFonts w:cs="Times New Roman"/>
      </w:rPr>
    </w:lvl>
  </w:abstractNum>
  <w:abstractNum w:abstractNumId="2" w15:restartNumberingAfterBreak="0">
    <w:nsid w:val="00000004"/>
    <w:multiLevelType w:val="multilevel"/>
    <w:tmpl w:val="10D2B57E"/>
    <w:lvl w:ilvl="0">
      <w:start w:val="2"/>
      <w:numFmt w:val="none"/>
      <w:lvlText w:val="3.3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EA542602"/>
    <w:lvl w:ilvl="0">
      <w:start w:val="2"/>
      <w:numFmt w:val="none"/>
      <w:lvlText w:val="3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4" w15:restartNumberingAfterBreak="0">
    <w:nsid w:val="00000007"/>
    <w:multiLevelType w:val="multilevel"/>
    <w:tmpl w:val="B8A046CC"/>
    <w:lvl w:ilvl="0">
      <w:start w:val="2"/>
      <w:numFmt w:val="none"/>
      <w:lvlText w:val="3.2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8"/>
    <w:multiLevelType w:val="multilevel"/>
    <w:tmpl w:val="0409001F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4680"/>
        </w:tabs>
        <w:ind w:left="4320" w:hanging="144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1C320938"/>
    <w:lvl w:ilvl="0">
      <w:start w:val="2"/>
      <w:numFmt w:val="none"/>
      <w:lvlText w:val="2.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003472F6"/>
    <w:multiLevelType w:val="multilevel"/>
    <w:tmpl w:val="1AFEE3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3BE3C16"/>
    <w:multiLevelType w:val="hybridMultilevel"/>
    <w:tmpl w:val="46EACC18"/>
    <w:lvl w:ilvl="0" w:tplc="A4804EC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7BF50E3"/>
    <w:multiLevelType w:val="multilevel"/>
    <w:tmpl w:val="D32CC07C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122967FA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19B84D70"/>
    <w:multiLevelType w:val="hybridMultilevel"/>
    <w:tmpl w:val="8BA8304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F703770"/>
    <w:multiLevelType w:val="hybridMultilevel"/>
    <w:tmpl w:val="37423F7C"/>
    <w:lvl w:ilvl="0" w:tplc="DEF4F9B4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1FD55538"/>
    <w:multiLevelType w:val="multilevel"/>
    <w:tmpl w:val="27D0BBF2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50" w:hanging="360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99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530" w:hanging="1080"/>
      </w:pPr>
    </w:lvl>
    <w:lvl w:ilvl="6">
      <w:start w:val="1"/>
      <w:numFmt w:val="decimal"/>
      <w:lvlText w:val="%1.%2.%3.%4.%5.%6.%7"/>
      <w:lvlJc w:val="left"/>
      <w:pPr>
        <w:ind w:left="1980" w:hanging="144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abstractNum w:abstractNumId="14" w15:restartNumberingAfterBreak="0">
    <w:nsid w:val="27D07DBC"/>
    <w:multiLevelType w:val="hybridMultilevel"/>
    <w:tmpl w:val="37D0A9A6"/>
    <w:lvl w:ilvl="0" w:tplc="B024C7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55787B"/>
    <w:multiLevelType w:val="multilevel"/>
    <w:tmpl w:val="AE14A2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/>
      </w:rPr>
    </w:lvl>
  </w:abstractNum>
  <w:abstractNum w:abstractNumId="16" w15:restartNumberingAfterBreak="0">
    <w:nsid w:val="38170141"/>
    <w:multiLevelType w:val="hybridMultilevel"/>
    <w:tmpl w:val="DBCEF40A"/>
    <w:lvl w:ilvl="0" w:tplc="2764A98C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3A5F11FC"/>
    <w:multiLevelType w:val="multilevel"/>
    <w:tmpl w:val="638C782E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46654D2E"/>
    <w:multiLevelType w:val="multilevel"/>
    <w:tmpl w:val="4AAAD21E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9" w15:restartNumberingAfterBreak="0">
    <w:nsid w:val="4CCF6010"/>
    <w:multiLevelType w:val="hybridMultilevel"/>
    <w:tmpl w:val="2D7AEBD0"/>
    <w:lvl w:ilvl="0" w:tplc="FF18F268">
      <w:numFmt w:val="bullet"/>
      <w:lvlText w:val="-"/>
      <w:lvlJc w:val="left"/>
      <w:pPr>
        <w:ind w:left="1065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E9028A1"/>
    <w:multiLevelType w:val="multilevel"/>
    <w:tmpl w:val="BE487FD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1" w15:restartNumberingAfterBreak="0">
    <w:nsid w:val="4F466E47"/>
    <w:multiLevelType w:val="multilevel"/>
    <w:tmpl w:val="5AA4C6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93D551F"/>
    <w:multiLevelType w:val="hybridMultilevel"/>
    <w:tmpl w:val="75F2278C"/>
    <w:lvl w:ilvl="0" w:tplc="F1447E1C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A9263BF"/>
    <w:multiLevelType w:val="hybridMultilevel"/>
    <w:tmpl w:val="A3988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1452BC"/>
    <w:multiLevelType w:val="multilevel"/>
    <w:tmpl w:val="62FCEE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CC35F4F"/>
    <w:multiLevelType w:val="hybridMultilevel"/>
    <w:tmpl w:val="2604E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C51E4"/>
    <w:multiLevelType w:val="multilevel"/>
    <w:tmpl w:val="0D3ABE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73FF510F"/>
    <w:multiLevelType w:val="hybridMultilevel"/>
    <w:tmpl w:val="9AE4AD06"/>
    <w:lvl w:ilvl="0" w:tplc="45760CE8">
      <w:numFmt w:val="bullet"/>
      <w:lvlText w:val=""/>
      <w:lvlJc w:val="left"/>
      <w:pPr>
        <w:ind w:left="1776" w:hanging="360"/>
      </w:pPr>
      <w:rPr>
        <w:rFonts w:ascii="Symbol" w:eastAsia="Calibri" w:hAnsi="Symbol" w:cs="Arial" w:hint="default"/>
      </w:rPr>
    </w:lvl>
    <w:lvl w:ilvl="1" w:tplc="040C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8" w15:restartNumberingAfterBreak="0">
    <w:nsid w:val="7F467A2B"/>
    <w:multiLevelType w:val="multilevel"/>
    <w:tmpl w:val="21701F56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1"/>
  </w:num>
  <w:num w:numId="2">
    <w:abstractNumId w:val="24"/>
  </w:num>
  <w:num w:numId="3">
    <w:abstractNumId w:val="26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17"/>
    <w:lvlOverride w:ilvl="0">
      <w:startOverride w:val="8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</w:num>
  <w:num w:numId="24">
    <w:abstractNumId w:val="25"/>
  </w:num>
  <w:num w:numId="25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12"/>
  </w:num>
  <w:num w:numId="28">
    <w:abstractNumId w:val="16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72C5"/>
    <w:rsid w:val="00001F29"/>
    <w:rsid w:val="00046C76"/>
    <w:rsid w:val="00056836"/>
    <w:rsid w:val="00096DA2"/>
    <w:rsid w:val="001606A9"/>
    <w:rsid w:val="00243F23"/>
    <w:rsid w:val="00246020"/>
    <w:rsid w:val="002E4C30"/>
    <w:rsid w:val="003430F8"/>
    <w:rsid w:val="003743F9"/>
    <w:rsid w:val="003E2118"/>
    <w:rsid w:val="00403C32"/>
    <w:rsid w:val="00404CD0"/>
    <w:rsid w:val="00441D07"/>
    <w:rsid w:val="0048011D"/>
    <w:rsid w:val="004931E4"/>
    <w:rsid w:val="006C1191"/>
    <w:rsid w:val="007F4484"/>
    <w:rsid w:val="008F1759"/>
    <w:rsid w:val="00992578"/>
    <w:rsid w:val="00A94FFE"/>
    <w:rsid w:val="00AB0A95"/>
    <w:rsid w:val="00BD78EA"/>
    <w:rsid w:val="00CE3C2D"/>
    <w:rsid w:val="00D35AF8"/>
    <w:rsid w:val="00D97AEF"/>
    <w:rsid w:val="00E12EC3"/>
    <w:rsid w:val="00E472C5"/>
    <w:rsid w:val="00E71B93"/>
    <w:rsid w:val="00E855D0"/>
    <w:rsid w:val="00EB37FF"/>
    <w:rsid w:val="00F00766"/>
    <w:rsid w:val="00F751AE"/>
    <w:rsid w:val="00FA1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5:chartTrackingRefBased/>
  <w15:docId w15:val="{0FFE23B6-C463-44AB-ABD9-7E26BDDCA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1759"/>
    <w:pPr>
      <w:spacing w:after="0" w:line="240" w:lineRule="auto"/>
    </w:pPr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Heading1">
    <w:name w:val="heading 1"/>
    <w:basedOn w:val="Normal"/>
    <w:next w:val="Heading2"/>
    <w:link w:val="Heading1Char"/>
    <w:qFormat/>
    <w:rsid w:val="008F1759"/>
    <w:pPr>
      <w:widowControl w:val="0"/>
      <w:pBdr>
        <w:bottom w:val="double" w:sz="6" w:space="1" w:color="auto"/>
      </w:pBdr>
      <w:shd w:val="pct20" w:color="auto" w:fill="auto"/>
      <w:spacing w:before="120" w:after="600"/>
      <w:ind w:right="-1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qFormat/>
    <w:rsid w:val="008F1759"/>
    <w:pPr>
      <w:widowControl w:val="0"/>
      <w:spacing w:before="120" w:after="120"/>
      <w:jc w:val="lowKashida"/>
      <w:outlineLvl w:val="1"/>
    </w:pPr>
    <w:rPr>
      <w:rFonts w:ascii="Arial Rounded MT Bold" w:hAnsi="Arial Rounded MT Bold"/>
      <w:b/>
      <w:bCs/>
      <w:caps/>
      <w:sz w:val="28"/>
      <w:szCs w:val="33"/>
      <w:lang w:val="fr-FR"/>
    </w:rPr>
  </w:style>
  <w:style w:type="paragraph" w:styleId="Heading3">
    <w:name w:val="heading 3"/>
    <w:basedOn w:val="Normal"/>
    <w:next w:val="Normal"/>
    <w:link w:val="Heading3Char"/>
    <w:qFormat/>
    <w:rsid w:val="008F1759"/>
    <w:pPr>
      <w:keepNext/>
      <w:spacing w:before="120"/>
      <w:ind w:left="567" w:right="567" w:hanging="567"/>
      <w:jc w:val="lowKashida"/>
      <w:outlineLvl w:val="2"/>
    </w:pPr>
    <w:rPr>
      <w:rFonts w:ascii="Arial" w:hAnsi="Arial"/>
      <w:b/>
      <w:bCs/>
      <w:sz w:val="26"/>
      <w:szCs w:val="31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1759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1759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175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F1759"/>
    <w:rPr>
      <w:rFonts w:ascii="Arial Rounded MT Bold" w:eastAsia="Times New Roman" w:hAnsi="Arial Rounded MT Bold" w:cs="Zaragoza LET"/>
      <w:b/>
      <w:bCs/>
      <w:caps/>
      <w:kern w:val="28"/>
      <w:sz w:val="36"/>
      <w:szCs w:val="43"/>
      <w:shd w:val="pct20" w:color="auto" w:fill="auto"/>
      <w:lang w:val="fr-FR"/>
    </w:rPr>
  </w:style>
  <w:style w:type="character" w:customStyle="1" w:styleId="Heading2Char">
    <w:name w:val="Heading 2 Char"/>
    <w:basedOn w:val="DefaultParagraphFont"/>
    <w:link w:val="Heading2"/>
    <w:rsid w:val="008F1759"/>
    <w:rPr>
      <w:rFonts w:ascii="Arial Rounded MT Bold" w:eastAsia="Times New Roman" w:hAnsi="Arial Rounded MT Bold" w:cs="Zaragoza LET"/>
      <w:b/>
      <w:bCs/>
      <w:caps/>
      <w:sz w:val="28"/>
      <w:szCs w:val="33"/>
      <w:lang w:val="fr-FR"/>
    </w:rPr>
  </w:style>
  <w:style w:type="character" w:customStyle="1" w:styleId="Heading3Char">
    <w:name w:val="Heading 3 Char"/>
    <w:basedOn w:val="DefaultParagraphFont"/>
    <w:link w:val="Heading3"/>
    <w:rsid w:val="008F1759"/>
    <w:rPr>
      <w:rFonts w:ascii="Arial" w:eastAsia="Times New Roman" w:hAnsi="Arial" w:cs="Zaragoza LET"/>
      <w:b/>
      <w:bCs/>
      <w:sz w:val="26"/>
      <w:szCs w:val="3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1759"/>
    <w:rPr>
      <w:rFonts w:asciiTheme="majorHAnsi" w:eastAsiaTheme="majorEastAsia" w:hAnsiTheme="majorHAnsi" w:cstheme="majorBidi"/>
      <w:color w:val="1F4D78" w:themeColor="accent1" w:themeShade="7F"/>
      <w:sz w:val="20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175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175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Title">
    <w:name w:val="Title"/>
    <w:basedOn w:val="Normal"/>
    <w:link w:val="TitleChar"/>
    <w:qFormat/>
    <w:rsid w:val="008F1759"/>
    <w:pPr>
      <w:spacing w:before="240"/>
      <w:jc w:val="center"/>
    </w:pPr>
    <w:rPr>
      <w:rFonts w:ascii="Arial Rounded MT Bold" w:hAnsi="Arial Rounded MT Bold"/>
      <w:b/>
      <w:bCs/>
      <w:caps/>
      <w:sz w:val="28"/>
      <w:szCs w:val="33"/>
      <w:lang w:val="en-US"/>
    </w:rPr>
  </w:style>
  <w:style w:type="character" w:customStyle="1" w:styleId="TitleChar">
    <w:name w:val="Title Char"/>
    <w:basedOn w:val="DefaultParagraphFont"/>
    <w:link w:val="Title"/>
    <w:rsid w:val="008F1759"/>
    <w:rPr>
      <w:rFonts w:ascii="Arial Rounded MT Bold" w:eastAsia="Times New Roman" w:hAnsi="Arial Rounded MT Bold" w:cs="Zaragoza LET"/>
      <w:b/>
      <w:bCs/>
      <w:caps/>
      <w:sz w:val="28"/>
      <w:szCs w:val="33"/>
    </w:rPr>
  </w:style>
  <w:style w:type="paragraph" w:styleId="BodyTextIndent">
    <w:name w:val="Body Text Indent"/>
    <w:basedOn w:val="Normal"/>
    <w:link w:val="BodyTextIndentChar"/>
    <w:rsid w:val="008F175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rsid w:val="008F1759"/>
    <w:rPr>
      <w:rFonts w:ascii="Arial" w:eastAsia="Times New Roman" w:hAnsi="Arial" w:cs="Zaragoza LET"/>
      <w:szCs w:val="26"/>
      <w:lang w:val="fr-FR"/>
    </w:rPr>
  </w:style>
  <w:style w:type="paragraph" w:styleId="BodyTextIndent3">
    <w:name w:val="Body Text Indent 3"/>
    <w:basedOn w:val="Normal"/>
    <w:link w:val="BodyTextIndent3Char"/>
    <w:uiPriority w:val="99"/>
    <w:rsid w:val="008F1759"/>
    <w:pPr>
      <w:ind w:left="1701" w:right="1701" w:hanging="708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F1759"/>
    <w:rPr>
      <w:rFonts w:ascii="Arial" w:eastAsia="Times New Roman" w:hAnsi="Arial" w:cs="Zaragoza LET"/>
      <w:szCs w:val="26"/>
      <w:lang w:val="fr-FR"/>
    </w:rPr>
  </w:style>
  <w:style w:type="paragraph" w:styleId="BodyText2">
    <w:name w:val="Body Text 2"/>
    <w:basedOn w:val="Normal"/>
    <w:link w:val="BodyText2Char"/>
    <w:semiHidden/>
    <w:rsid w:val="008F1759"/>
    <w:pPr>
      <w:widowControl w:val="0"/>
      <w:ind w:left="-1" w:right="-1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2Char">
    <w:name w:val="Body Text 2 Char"/>
    <w:basedOn w:val="DefaultParagraphFont"/>
    <w:link w:val="BodyText2"/>
    <w:semiHidden/>
    <w:rsid w:val="008F1759"/>
    <w:rPr>
      <w:rFonts w:ascii="Arial" w:eastAsia="Times New Roman" w:hAnsi="Arial" w:cs="Zaragoza LET"/>
      <w:szCs w:val="26"/>
      <w:lang w:val="fr-FR"/>
    </w:rPr>
  </w:style>
  <w:style w:type="paragraph" w:styleId="Header">
    <w:name w:val="header"/>
    <w:basedOn w:val="Normal"/>
    <w:link w:val="HeaderChar"/>
    <w:unhideWhenUsed/>
    <w:rsid w:val="008F17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8F175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F175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customStyle="1" w:styleId="periode">
    <w:name w:val="periode"/>
    <w:basedOn w:val="Title"/>
    <w:rsid w:val="008F1759"/>
    <w:pPr>
      <w:spacing w:before="0" w:after="120"/>
      <w:jc w:val="right"/>
      <w:outlineLvl w:val="0"/>
    </w:pPr>
    <w:rPr>
      <w:rFonts w:cs="Traditional Arabic"/>
      <w:caps w:val="0"/>
      <w:kern w:val="28"/>
      <w:sz w:val="26"/>
      <w:szCs w:val="31"/>
      <w:lang w:val="fr-FR"/>
    </w:rPr>
  </w:style>
  <w:style w:type="paragraph" w:styleId="Footer">
    <w:name w:val="footer"/>
    <w:basedOn w:val="Normal"/>
    <w:link w:val="FooterChar"/>
    <w:uiPriority w:val="99"/>
    <w:unhideWhenUsed/>
    <w:rsid w:val="008F17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1759"/>
    <w:rPr>
      <w:rFonts w:ascii="Times New Roman" w:eastAsia="Times New Roman" w:hAnsi="Times New Roman" w:cs="Zaragoza LET"/>
      <w:sz w:val="20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F1759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F1759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8F1759"/>
    <w:rPr>
      <w:rFonts w:eastAsiaTheme="minorEastAsia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7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759"/>
    <w:rPr>
      <w:rFonts w:ascii="Tahoma" w:eastAsia="Times New Roman" w:hAnsi="Tahoma" w:cs="Tahoma"/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rsid w:val="008F1759"/>
    <w:pPr>
      <w:widowControl w:val="0"/>
      <w:overflowPunct w:val="0"/>
      <w:autoSpaceDE w:val="0"/>
      <w:autoSpaceDN w:val="0"/>
      <w:adjustRightInd w:val="0"/>
      <w:textAlignment w:val="baseline"/>
    </w:pPr>
    <w:rPr>
      <w:rFonts w:cs="Times New Roman"/>
      <w:szCs w:val="20"/>
      <w:lang w:val="fr-FR"/>
    </w:rPr>
  </w:style>
  <w:style w:type="character" w:customStyle="1" w:styleId="CommentTextChar">
    <w:name w:val="Comment Text Char"/>
    <w:basedOn w:val="DefaultParagraphFont"/>
    <w:link w:val="CommentText"/>
    <w:semiHidden/>
    <w:rsid w:val="008F1759"/>
    <w:rPr>
      <w:rFonts w:ascii="Times New Roman" w:eastAsia="Times New Roman" w:hAnsi="Times New Roman" w:cs="Times New Roman"/>
      <w:sz w:val="20"/>
      <w:szCs w:val="20"/>
      <w:lang w:val="fr-FR"/>
    </w:rPr>
  </w:style>
  <w:style w:type="table" w:styleId="TableGrid">
    <w:name w:val="Table Grid"/>
    <w:basedOn w:val="TableNormal"/>
    <w:uiPriority w:val="59"/>
    <w:rsid w:val="008F17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F1759"/>
  </w:style>
  <w:style w:type="paragraph" w:customStyle="1" w:styleId="N">
    <w:name w:val="N"/>
    <w:basedOn w:val="Title"/>
    <w:rsid w:val="008F1759"/>
    <w:pPr>
      <w:spacing w:before="0" w:after="120"/>
      <w:jc w:val="left"/>
      <w:outlineLvl w:val="0"/>
    </w:pPr>
    <w:rPr>
      <w:caps w:val="0"/>
      <w:kern w:val="28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ed</cp:lastModifiedBy>
  <cp:revision>32</cp:revision>
  <dcterms:created xsi:type="dcterms:W3CDTF">2019-07-27T04:58:00Z</dcterms:created>
  <dcterms:modified xsi:type="dcterms:W3CDTF">2019-07-27T05:26:00Z</dcterms:modified>
</cp:coreProperties>
</file>